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208F9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Описание образовательной программы</w:t>
      </w:r>
    </w:p>
    <w:p w14:paraId="5D3EA8D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35.02.16 Эксплуатация и ремонт сельскохозяйственной техники и оборудования</w:t>
      </w:r>
    </w:p>
    <w:p w14:paraId="14AA4BDC">
      <w:pPr>
        <w:jc w:val="both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Области профессиональной деятельности, в которых выпускники, освоившие образовательную программу, могут осуществлять профессиональную деятельность: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13 Сельское хозяйство (в сфере использования, технического обслуживания и ремонта сельскохозяйственной техники, машин и оборудования, при производстве, хранении и переработке продукции растениеводства и животноводства)</w:t>
      </w:r>
    </w:p>
    <w:p w14:paraId="6EBD512E">
      <w:pPr>
        <w:pStyle w:val="5"/>
        <w:tabs>
          <w:tab w:val="left" w:pos="1134"/>
          <w:tab w:val="left" w:pos="4005"/>
        </w:tabs>
        <w:spacing w:line="240" w:lineRule="auto"/>
        <w:ind w:left="0"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Образовательная программа включа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ет</w:t>
      </w:r>
    </w:p>
    <w:p w14:paraId="544DBD4F">
      <w:pPr>
        <w:pStyle w:val="5"/>
        <w:numPr>
          <w:ilvl w:val="0"/>
          <w:numId w:val="1"/>
        </w:numPr>
        <w:tabs>
          <w:tab w:val="left" w:pos="1134"/>
          <w:tab w:val="left" w:pos="4005"/>
          <w:tab w:val="clear" w:pos="420"/>
        </w:tabs>
        <w:spacing w:line="24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общеобразовательный цикл;</w:t>
      </w:r>
    </w:p>
    <w:p w14:paraId="1278D660">
      <w:pPr>
        <w:numPr>
          <w:ilvl w:val="0"/>
          <w:numId w:val="1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z w:val="28"/>
          <w:szCs w:val="28"/>
        </w:rPr>
        <w:t>оциально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гуманитарный цикл;</w:t>
      </w:r>
    </w:p>
    <w:p w14:paraId="0366A233">
      <w:pPr>
        <w:numPr>
          <w:ilvl w:val="0"/>
          <w:numId w:val="1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общепрофессиональный цикл;</w:t>
      </w:r>
    </w:p>
    <w:p w14:paraId="1AC600C4">
      <w:pPr>
        <w:numPr>
          <w:ilvl w:val="0"/>
          <w:numId w:val="1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профессиональный цикл.</w:t>
      </w:r>
    </w:p>
    <w:p w14:paraId="1451635D">
      <w:pPr>
        <w:spacing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Практика входит в профессиональный цикл и имеет следующие виды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–</w:t>
      </w:r>
      <w:r>
        <w:rPr>
          <w:rFonts w:hint="default" w:ascii="Times New Roman" w:hAnsi="Times New Roman" w:cs="Times New Roman"/>
          <w:sz w:val="28"/>
          <w:szCs w:val="28"/>
        </w:rPr>
        <w:t xml:space="preserve"> учебная практика и производственная практика, которые реализуются в форме практической подготовки.</w:t>
      </w:r>
    </w:p>
    <w:p w14:paraId="6447D0B0">
      <w:pPr>
        <w:spacing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</w:rPr>
        <w:t xml:space="preserve">ыпускник, освоивший образовательную программу, должен обладать профессиональными компетенциями,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позволяющими осуществлять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следующие</w:t>
      </w:r>
      <w:r>
        <w:rPr>
          <w:rFonts w:hint="default" w:ascii="Times New Roman" w:hAnsi="Times New Roman" w:cs="Times New Roman"/>
          <w:sz w:val="28"/>
          <w:szCs w:val="28"/>
        </w:rPr>
        <w:t xml:space="preserve"> вид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</w:t>
      </w:r>
    </w:p>
    <w:p w14:paraId="64ECD002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Техническая эксплуатация сельскохозяйственной техники и оборудования.</w:t>
      </w:r>
    </w:p>
    <w:p w14:paraId="4B098931">
      <w:pPr>
        <w:numPr>
          <w:ilvl w:val="0"/>
          <w:numId w:val="1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cs="Times New Roman"/>
          <w:iCs/>
          <w:sz w:val="28"/>
          <w:szCs w:val="28"/>
        </w:rPr>
      </w:pPr>
      <w:r>
        <w:rPr>
          <w:rFonts w:hint="default" w:ascii="Times New Roman" w:hAnsi="Times New Roman" w:cs="Times New Roman"/>
          <w:iCs/>
          <w:sz w:val="28"/>
          <w:szCs w:val="28"/>
        </w:rPr>
        <w:t>Ремонт сельскохозяйственной техники и оборудования</w:t>
      </w:r>
    </w:p>
    <w:p w14:paraId="043D0764">
      <w:pPr>
        <w:numPr>
          <w:ilvl w:val="0"/>
          <w:numId w:val="1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Cs/>
          <w:sz w:val="28"/>
          <w:szCs w:val="28"/>
          <w:lang w:val="ru-RU"/>
        </w:rPr>
        <w:t>Выполнение работ по  профессии рабочих, должности служащих 19205 "Тракторист - машинист сельскохозяйственного производства" (вариативная часть)</w:t>
      </w:r>
    </w:p>
    <w:p w14:paraId="4474384E">
      <w:pPr>
        <w:numPr>
          <w:ilvl w:val="0"/>
          <w:numId w:val="1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Cs/>
          <w:sz w:val="28"/>
          <w:szCs w:val="28"/>
          <w:lang w:val="ru-RU"/>
        </w:rPr>
        <w:t xml:space="preserve">Выполнение работ по  профессии рабочих 18545 "Слесарь по ремонту сельскохозяйственных машин и оборудования" </w:t>
      </w:r>
      <w:r>
        <w:rPr>
          <w:rFonts w:hint="default" w:ascii="Times New Roman" w:hAnsi="Times New Roman"/>
          <w:iCs/>
          <w:sz w:val="28"/>
          <w:szCs w:val="28"/>
          <w:lang w:val="ru-RU"/>
        </w:rPr>
        <w:t>(вариативная часть)</w:t>
      </w:r>
    </w:p>
    <w:p w14:paraId="792483EF">
      <w:pPr>
        <w:numPr>
          <w:ilvl w:val="0"/>
          <w:numId w:val="1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Cs/>
          <w:sz w:val="28"/>
          <w:szCs w:val="28"/>
          <w:lang w:val="ru-RU"/>
        </w:rPr>
        <w:t xml:space="preserve">Выполнение сельскохозяйственных работ с использованием технологий цифрового земледелия </w:t>
      </w:r>
      <w:r>
        <w:rPr>
          <w:rFonts w:hint="default" w:ascii="Times New Roman" w:hAnsi="Times New Roman"/>
          <w:iCs/>
          <w:sz w:val="28"/>
          <w:szCs w:val="28"/>
          <w:lang w:val="ru-RU"/>
        </w:rPr>
        <w:t>(вариативная часть)</w:t>
      </w:r>
    </w:p>
    <w:p w14:paraId="240A4020">
      <w:pPr>
        <w:numPr>
          <w:numId w:val="0"/>
        </w:numPr>
        <w:spacing w:line="240" w:lineRule="auto"/>
        <w:jc w:val="both"/>
        <w:rPr>
          <w:rFonts w:hint="default" w:ascii="Times New Roman" w:hAnsi="Times New Roman"/>
          <w:iCs/>
          <w:sz w:val="28"/>
          <w:szCs w:val="28"/>
          <w:lang w:val="ru-RU"/>
        </w:rPr>
      </w:pPr>
    </w:p>
    <w:p w14:paraId="6145AC39">
      <w:pPr>
        <w:numPr>
          <w:numId w:val="0"/>
        </w:numPr>
        <w:spacing w:line="240" w:lineRule="auto"/>
        <w:jc w:val="both"/>
        <w:rPr>
          <w:rFonts w:hint="default" w:ascii="Times New Roman" w:hAnsi="Times New Roman"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Cs/>
          <w:sz w:val="28"/>
          <w:szCs w:val="28"/>
          <w:lang w:val="ru-RU"/>
        </w:rPr>
        <w:t>Ознакомиться с копией образовательной программы или её компонентов можно по ссылке:</w:t>
      </w:r>
    </w:p>
    <w:p w14:paraId="1D347ACD">
      <w:pPr>
        <w:numPr>
          <w:numId w:val="0"/>
        </w:numPr>
        <w:spacing w:line="240" w:lineRule="auto"/>
        <w:jc w:val="both"/>
        <w:rPr>
          <w:rFonts w:hint="default" w:ascii="Times New Roman" w:hAnsi="Times New Roman"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Cs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iCs/>
          <w:sz w:val="28"/>
          <w:szCs w:val="28"/>
          <w:lang w:val="ru-RU"/>
        </w:rPr>
        <w:instrText xml:space="preserve"> HYPERLINK "https://tulunagri.ru/sveden/education/program_5156.html#eduPred" </w:instrText>
      </w:r>
      <w:r>
        <w:rPr>
          <w:rFonts w:hint="default" w:ascii="Times New Roman" w:hAnsi="Times New Roman"/>
          <w:iCs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iCs/>
          <w:sz w:val="28"/>
          <w:szCs w:val="28"/>
          <w:lang w:val="ru-RU"/>
        </w:rPr>
        <w:t>https://tulunagri.ru/sveden/education/program_5156.html#eduPred</w:t>
      </w:r>
      <w:r>
        <w:rPr>
          <w:rFonts w:hint="default" w:ascii="Times New Roman" w:hAnsi="Times New Roman"/>
          <w:iCs/>
          <w:sz w:val="28"/>
          <w:szCs w:val="28"/>
          <w:lang w:val="ru-RU"/>
        </w:rPr>
        <w:fldChar w:fldCharType="end"/>
      </w:r>
    </w:p>
    <w:p w14:paraId="69049EB0">
      <w:pPr>
        <w:numPr>
          <w:numId w:val="0"/>
        </w:numPr>
        <w:spacing w:line="240" w:lineRule="auto"/>
        <w:jc w:val="both"/>
        <w:rPr>
          <w:rFonts w:hint="default" w:ascii="Times New Roman" w:hAnsi="Times New Roman"/>
          <w:iCs/>
          <w:sz w:val="28"/>
          <w:szCs w:val="28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14D1D2"/>
    <w:multiLevelType w:val="singleLevel"/>
    <w:tmpl w:val="D214D1D2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9C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paragraph" w:customStyle="1" w:styleId="5">
    <w:name w:val="Абзац списка1"/>
    <w:basedOn w:val="1"/>
    <w:qFormat/>
    <w:uiPriority w:val="99"/>
    <w:pPr>
      <w:ind w:left="7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2024-11-20T01:48:28Z</dcterms:created>
  <dc:creator>user</dc:creator>
  <cp:lastModifiedBy>user</cp:lastModifiedBy>
  <dcterms:modified xsi:type="dcterms:W3CDTF">2024-11-20T02:27:56Z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BBB57412E48D46689238778D35B60D3A_12</vt:lpwstr>
  </property>
</Properties>
</file>